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901371">
      <w:pPr>
        <w:numPr>
          <w:ilvl w:val="0"/>
          <w:numId w:val="1"/>
        </w:numPr>
        <w:rPr>
          <w:rFonts w:hint="eastAsia" w:ascii="仿宋_GB2312" w:eastAsia="仿宋_GB2312"/>
          <w:b/>
          <w:bCs/>
          <w:color w:val="000000"/>
          <w:sz w:val="28"/>
        </w:rPr>
      </w:pPr>
      <w:r>
        <w:rPr>
          <w:rFonts w:hint="eastAsia" w:ascii="仿宋_GB2312" w:eastAsia="仿宋_GB2312"/>
          <w:b/>
          <w:bCs/>
          <w:color w:val="000000"/>
          <w:sz w:val="28"/>
        </w:rPr>
        <w:t>封面</w:t>
      </w:r>
    </w:p>
    <w:p w14:paraId="23005D26">
      <w:pPr>
        <w:numPr>
          <w:numId w:val="0"/>
        </w:numPr>
        <w:ind w:firstLine="643" w:firstLineChars="200"/>
        <w:rPr>
          <w:rFonts w:hint="eastAsia" w:ascii="仿宋_GB2312" w:eastAsia="仿宋_GB2312"/>
          <w:b/>
          <w:bCs/>
          <w:color w:val="000000"/>
          <w:sz w:val="28"/>
          <w:lang w:val="en-US" w:eastAsia="zh-CN"/>
        </w:rPr>
      </w:pPr>
      <w:r>
        <w:rPr>
          <w:rFonts w:hint="eastAsia" w:ascii="楷体_GB2312" w:eastAsia="楷体_GB2312"/>
          <w:b/>
          <w:bCs/>
          <w:sz w:val="32"/>
          <w:lang w:val="en-US" w:eastAsia="zh-CN"/>
        </w:rPr>
        <w:t>学术学位</w:t>
      </w:r>
      <w:r>
        <w:rPr>
          <w:rFonts w:hint="eastAsia" w:ascii="楷体_GB2312" w:eastAsia="楷体_GB2312"/>
          <w:b/>
          <w:bCs/>
          <w:sz w:val="32"/>
        </w:rPr>
        <w:t>博士研究生学位论文封面为白色、</w:t>
      </w:r>
      <w:r>
        <w:rPr>
          <w:rFonts w:hint="eastAsia" w:ascii="楷体_GB2312" w:eastAsia="楷体_GB2312"/>
          <w:b/>
          <w:bCs/>
          <w:sz w:val="32"/>
          <w:lang w:val="en-US" w:eastAsia="zh-CN"/>
        </w:rPr>
        <w:t>230</w:t>
      </w:r>
      <w:r>
        <w:rPr>
          <w:rFonts w:hint="eastAsia" w:ascii="楷体_GB2312" w:eastAsia="楷体_GB2312"/>
          <w:b/>
          <w:bCs/>
          <w:sz w:val="32"/>
        </w:rPr>
        <w:t>克纸。</w:t>
      </w:r>
    </w:p>
    <w:p w14:paraId="6320DD6E">
      <w:pPr>
        <w:ind w:firstLine="643" w:firstLineChars="200"/>
        <w:rPr>
          <w:rFonts w:hint="eastAsia" w:ascii="楷体_GB2312" w:eastAsia="楷体_GB2312"/>
          <w:b/>
          <w:bCs/>
          <w:sz w:val="32"/>
        </w:rPr>
      </w:pPr>
      <w:r>
        <w:rPr>
          <w:rFonts w:hint="eastAsia" w:ascii="楷体_GB2312" w:eastAsia="楷体_GB2312"/>
          <w:b/>
          <w:bCs/>
          <w:sz w:val="32"/>
          <w:lang w:val="en-US" w:eastAsia="zh-CN"/>
        </w:rPr>
        <w:t>专业学位</w:t>
      </w:r>
      <w:r>
        <w:rPr>
          <w:rFonts w:hint="eastAsia" w:ascii="楷体_GB2312" w:eastAsia="楷体_GB2312"/>
          <w:b/>
          <w:bCs/>
          <w:sz w:val="32"/>
        </w:rPr>
        <w:t>博士研究生学位论文封面为</w:t>
      </w:r>
      <w:r>
        <w:rPr>
          <w:rFonts w:hint="eastAsia" w:ascii="楷体_GB2312" w:eastAsia="楷体_GB2312"/>
          <w:b/>
          <w:bCs/>
          <w:sz w:val="32"/>
          <w:lang w:val="en-US" w:eastAsia="zh-CN"/>
        </w:rPr>
        <w:t>浅</w:t>
      </w:r>
      <w:r>
        <w:rPr>
          <w:rFonts w:hint="eastAsia" w:ascii="楷体_GB2312" w:eastAsia="楷体_GB2312"/>
          <w:b/>
          <w:bCs/>
          <w:sz w:val="32"/>
          <w:highlight w:val="none"/>
          <w:lang w:val="en-US" w:eastAsia="zh-CN"/>
        </w:rPr>
        <w:t>蓝色</w:t>
      </w:r>
      <w:r>
        <w:rPr>
          <w:rFonts w:hint="eastAsia" w:ascii="楷体_GB2312" w:eastAsia="楷体_GB2312"/>
          <w:b/>
          <w:bCs/>
          <w:sz w:val="32"/>
        </w:rPr>
        <w:t>、</w:t>
      </w:r>
      <w:r>
        <w:rPr>
          <w:rFonts w:hint="eastAsia" w:ascii="楷体_GB2312" w:eastAsia="楷体_GB2312"/>
          <w:b/>
          <w:bCs/>
          <w:sz w:val="32"/>
          <w:lang w:val="en-US" w:eastAsia="zh-CN"/>
        </w:rPr>
        <w:t>230</w:t>
      </w:r>
      <w:r>
        <w:rPr>
          <w:rFonts w:hint="eastAsia" w:ascii="楷体_GB2312" w:eastAsia="楷体_GB2312"/>
          <w:b/>
          <w:bCs/>
          <w:sz w:val="32"/>
        </w:rPr>
        <w:t>克纸。</w:t>
      </w:r>
    </w:p>
    <w:p w14:paraId="6D93F15D">
      <w:pPr>
        <w:numPr>
          <w:numId w:val="0"/>
        </w:numPr>
        <w:ind w:leftChars="0" w:firstLine="643" w:firstLineChars="200"/>
        <w:rPr>
          <w:rFonts w:hint="eastAsia" w:ascii="楷体_GB2312" w:eastAsia="楷体_GB2312"/>
          <w:b/>
          <w:bCs/>
          <w:sz w:val="32"/>
        </w:rPr>
      </w:pPr>
      <w:r>
        <w:rPr>
          <w:rFonts w:hint="eastAsia" w:ascii="楷体_GB2312" w:eastAsia="楷体_GB2312"/>
          <w:b/>
          <w:bCs/>
          <w:sz w:val="32"/>
        </w:rPr>
        <w:t>全日制学术型硕士研究生学位论文封面为橙黄色、150克纸。</w:t>
      </w:r>
    </w:p>
    <w:p w14:paraId="04564574">
      <w:pPr>
        <w:numPr>
          <w:ilvl w:val="0"/>
          <w:numId w:val="0"/>
        </w:numPr>
        <w:ind w:leftChars="0" w:firstLine="643" w:firstLineChars="200"/>
        <w:rPr>
          <w:rFonts w:hint="eastAsia" w:ascii="楷体_GB2312" w:eastAsia="楷体_GB2312"/>
          <w:b/>
          <w:bCs/>
          <w:sz w:val="32"/>
        </w:rPr>
      </w:pPr>
      <w:r>
        <w:rPr>
          <w:rFonts w:hint="eastAsia" w:ascii="楷体_GB2312" w:eastAsia="楷体_GB2312"/>
          <w:b/>
          <w:bCs/>
          <w:sz w:val="32"/>
        </w:rPr>
        <w:t>硕士专业学位（含全日制专业学位、在职攻读专业学位）的学位论文封面为粉黄色、150克纸。</w:t>
      </w:r>
    </w:p>
    <w:p w14:paraId="0EE3CD10">
      <w:pPr>
        <w:ind w:firstLine="560" w:firstLineChars="200"/>
        <w:rPr>
          <w:rFonts w:hint="eastAsia" w:ascii="仿宋_GB2312" w:eastAsia="仿宋_GB2312"/>
          <w:b/>
          <w:bCs/>
          <w:color w:val="000000"/>
          <w:sz w:val="28"/>
        </w:rPr>
      </w:pPr>
      <w:r>
        <w:rPr>
          <w:rFonts w:hint="eastAsia" w:ascii="仿宋_GB2312" w:eastAsia="仿宋_GB2312"/>
          <w:b w:val="0"/>
          <w:bCs w:val="0"/>
          <w:color w:val="000000"/>
          <w:sz w:val="28"/>
        </w:rPr>
        <w:t>（</w:t>
      </w:r>
      <w:r>
        <w:rPr>
          <w:rFonts w:hint="eastAsia" w:ascii="仿宋_GB2312" w:eastAsia="仿宋_GB2312"/>
          <w:b w:val="0"/>
          <w:bCs w:val="0"/>
          <w:color w:val="000000" w:themeColor="text1"/>
          <w:sz w:val="28"/>
          <w:lang w:eastAsia="zh-CN"/>
          <w14:textFill>
            <w14:solidFill>
              <w14:schemeClr w14:val="tx1"/>
            </w14:solidFill>
          </w14:textFill>
        </w:rPr>
        <w:t>建议在</w:t>
      </w:r>
      <w:r>
        <w:rPr>
          <w:rFonts w:hint="eastAsia" w:ascii="仿宋_GB2312" w:eastAsia="仿宋_GB2312"/>
          <w:b w:val="0"/>
          <w:bCs w:val="0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学校</w:t>
      </w:r>
      <w:r>
        <w:rPr>
          <w:rFonts w:hint="eastAsia" w:ascii="仿宋_GB2312" w:eastAsia="仿宋_GB2312"/>
          <w:b w:val="0"/>
          <w:bCs w:val="0"/>
          <w:color w:val="000000" w:themeColor="text1"/>
          <w:sz w:val="28"/>
          <w14:textFill>
            <w14:solidFill>
              <w14:schemeClr w14:val="tx1"/>
            </w14:solidFill>
          </w14:textFill>
        </w:rPr>
        <w:t>附近打印店打印，以免封面颜色</w:t>
      </w:r>
      <w:r>
        <w:rPr>
          <w:rFonts w:hint="eastAsia" w:ascii="仿宋_GB2312" w:eastAsia="仿宋_GB2312"/>
          <w:b w:val="0"/>
          <w:bCs w:val="0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错误耽误后续进程</w:t>
      </w:r>
      <w:r>
        <w:rPr>
          <w:rFonts w:hint="eastAsia" w:ascii="仿宋_GB2312" w:eastAsia="仿宋_GB2312"/>
          <w:b w:val="0"/>
          <w:bCs w:val="0"/>
          <w:color w:val="000000" w:themeColor="text1"/>
          <w:sz w:val="28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eastAsia="仿宋_GB2312"/>
          <w:b w:val="0"/>
          <w:bCs w:val="0"/>
          <w:color w:val="000000"/>
          <w:sz w:val="28"/>
        </w:rPr>
        <w:t>）</w:t>
      </w:r>
    </w:p>
    <w:p w14:paraId="36438463">
      <w:pPr>
        <w:rPr>
          <w:rFonts w:hint="eastAsia" w:ascii="仿宋_GB2312" w:eastAsia="仿宋_GB2312"/>
          <w:b/>
          <w:bCs/>
          <w:color w:val="000000"/>
          <w:sz w:val="28"/>
        </w:rPr>
      </w:pPr>
      <w:bookmarkStart w:id="2" w:name="_GoBack"/>
      <w:bookmarkEnd w:id="2"/>
    </w:p>
    <w:p w14:paraId="7911E2A7">
      <w:pPr>
        <w:pStyle w:val="2"/>
        <w:spacing w:after="0"/>
        <w:ind w:firstLine="0" w:firstLineChars="0"/>
        <w:jc w:val="both"/>
        <w:rPr>
          <w:rFonts w:hint="eastAsia" w:ascii="仿宋_GB2312" w:eastAsia="仿宋_GB2312"/>
          <w:b/>
          <w:sz w:val="28"/>
          <w:szCs w:val="28"/>
        </w:rPr>
      </w:pPr>
      <w:bookmarkStart w:id="0" w:name="_Toc216706605"/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2</w:t>
      </w:r>
      <w:r>
        <w:rPr>
          <w:rFonts w:hint="eastAsia" w:ascii="仿宋_GB2312" w:eastAsia="仿宋_GB2312"/>
          <w:b/>
          <w:sz w:val="28"/>
          <w:szCs w:val="28"/>
        </w:rPr>
        <w:t>.打印</w:t>
      </w:r>
      <w:bookmarkEnd w:id="0"/>
      <w:r>
        <w:rPr>
          <w:rFonts w:hint="eastAsia" w:ascii="仿宋_GB2312" w:eastAsia="仿宋_GB2312"/>
          <w:b/>
          <w:sz w:val="28"/>
          <w:szCs w:val="28"/>
        </w:rPr>
        <w:t>：</w:t>
      </w:r>
    </w:p>
    <w:p w14:paraId="1AAB1BDB">
      <w:pPr>
        <w:spacing w:line="360" w:lineRule="auto"/>
        <w:ind w:firstLine="482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封面、扉页单独打印，均采用单面打印；</w:t>
      </w:r>
    </w:p>
    <w:p w14:paraId="06704DEA">
      <w:pPr>
        <w:spacing w:line="360" w:lineRule="auto"/>
        <w:ind w:firstLine="482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中文摘要单独打印，如果有多页，双面打印；</w:t>
      </w:r>
    </w:p>
    <w:p w14:paraId="05DB8CA8">
      <w:pPr>
        <w:spacing w:line="360" w:lineRule="auto"/>
        <w:ind w:firstLine="482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英文摘要单独打印，如果有多页，双面打印；</w:t>
      </w:r>
    </w:p>
    <w:p w14:paraId="15C355F7">
      <w:pPr>
        <w:spacing w:line="360" w:lineRule="auto"/>
        <w:ind w:firstLine="482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目录单独打印，如果是多页，双面打印；</w:t>
      </w:r>
    </w:p>
    <w:p w14:paraId="72BEF2C0">
      <w:pPr>
        <w:spacing w:line="360" w:lineRule="auto"/>
        <w:ind w:firstLine="482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正文开始到“声明”结束，采用双面打印。</w:t>
      </w:r>
      <w:bookmarkStart w:id="1" w:name="_Toc216706606"/>
    </w:p>
    <w:p w14:paraId="4A0D714A">
      <w:pPr>
        <w:spacing w:line="360" w:lineRule="auto"/>
        <w:rPr>
          <w:rFonts w:hint="eastAsia"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2.装订</w:t>
      </w:r>
      <w:bookmarkEnd w:id="1"/>
      <w:r>
        <w:rPr>
          <w:rFonts w:hint="eastAsia" w:ascii="仿宋_GB2312" w:eastAsia="仿宋_GB2312"/>
          <w:b/>
          <w:sz w:val="28"/>
          <w:szCs w:val="28"/>
        </w:rPr>
        <w:t>：</w:t>
      </w:r>
    </w:p>
    <w:p w14:paraId="734FD02C">
      <w:pPr>
        <w:spacing w:line="360" w:lineRule="auto"/>
        <w:ind w:firstLine="482"/>
        <w:rPr>
          <w:rFonts w:hint="eastAsia" w:ascii="仿宋_GB2312" w:hAnsi="宋体" w:eastAsia="仿宋_GB2312"/>
          <w:b w:val="0"/>
          <w:bCs w:val="0"/>
          <w:sz w:val="28"/>
          <w:szCs w:val="28"/>
          <w:u w:val="none"/>
          <w:lang w:eastAsia="zh-CN"/>
        </w:rPr>
      </w:pPr>
      <w:r>
        <w:rPr>
          <w:rFonts w:hint="eastAsia" w:ascii="仿宋_GB2312" w:hAnsi="宋体" w:eastAsia="仿宋_GB2312"/>
          <w:b w:val="0"/>
          <w:bCs w:val="0"/>
          <w:sz w:val="28"/>
          <w:szCs w:val="28"/>
          <w:u w:val="none"/>
          <w:lang w:eastAsia="zh-CN"/>
        </w:rPr>
        <w:t>需</w:t>
      </w:r>
      <w:r>
        <w:rPr>
          <w:rFonts w:hint="eastAsia" w:ascii="仿宋_GB2312" w:hAnsi="宋体" w:eastAsia="仿宋_GB2312"/>
          <w:b w:val="0"/>
          <w:bCs w:val="0"/>
          <w:sz w:val="28"/>
          <w:szCs w:val="28"/>
          <w:u w:val="none"/>
        </w:rPr>
        <w:t>胶装成册</w:t>
      </w:r>
      <w:r>
        <w:rPr>
          <w:rFonts w:hint="eastAsia" w:ascii="仿宋_GB2312" w:hAnsi="宋体" w:eastAsia="仿宋_GB2312"/>
          <w:b w:val="0"/>
          <w:bCs w:val="0"/>
          <w:sz w:val="28"/>
          <w:szCs w:val="28"/>
          <w:u w:val="none"/>
          <w:lang w:eastAsia="zh-CN"/>
        </w:rPr>
        <w:t>。</w:t>
      </w:r>
    </w:p>
    <w:p w14:paraId="6078EE00">
      <w:pPr>
        <w:spacing w:line="360" w:lineRule="auto"/>
        <w:rPr>
          <w:rFonts w:hint="eastAsia" w:ascii="仿宋_GB2312" w:hAnsi="宋体" w:eastAsia="仿宋_GB2312"/>
          <w:b/>
          <w:color w:val="FF0000"/>
          <w:sz w:val="44"/>
          <w:szCs w:val="44"/>
          <w:u w:val="single"/>
        </w:rPr>
      </w:pPr>
    </w:p>
    <w:p w14:paraId="3FE84334">
      <w:pPr>
        <w:rPr>
          <w:rFonts w:hint="eastAsia" w:ascii="仿宋_GB2312" w:eastAsia="仿宋_GB2312"/>
          <w:b/>
          <w:bCs/>
          <w:color w:val="000000"/>
          <w:sz w:val="28"/>
        </w:rPr>
      </w:pPr>
    </w:p>
    <w:p w14:paraId="030FE474">
      <w:pPr>
        <w:rPr>
          <w:rFonts w:hint="eastAsia"/>
          <w:sz w:val="32"/>
        </w:rPr>
      </w:pPr>
    </w:p>
    <w:sectPr>
      <w:headerReference r:id="rId3" w:type="default"/>
      <w:pgSz w:w="11906" w:h="16838"/>
      <w:pgMar w:top="1440" w:right="1361" w:bottom="1440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3D32FD"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9888176"/>
    <w:multiLevelType w:val="singleLevel"/>
    <w:tmpl w:val="F988817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UyN2VhYWFmMmQyNWE1ZTQ0MTI3NTdiNTEyMGVlNzQifQ=="/>
  </w:docVars>
  <w:rsids>
    <w:rsidRoot w:val="000C1F76"/>
    <w:rsid w:val="00014367"/>
    <w:rsid w:val="0002212D"/>
    <w:rsid w:val="000307E0"/>
    <w:rsid w:val="00040ABC"/>
    <w:rsid w:val="000844D9"/>
    <w:rsid w:val="000859D9"/>
    <w:rsid w:val="0008709F"/>
    <w:rsid w:val="000A1C13"/>
    <w:rsid w:val="000A2B27"/>
    <w:rsid w:val="000B2052"/>
    <w:rsid w:val="000C1F76"/>
    <w:rsid w:val="000E315D"/>
    <w:rsid w:val="000F54C8"/>
    <w:rsid w:val="00110BF0"/>
    <w:rsid w:val="0011316D"/>
    <w:rsid w:val="001172F0"/>
    <w:rsid w:val="00150ED8"/>
    <w:rsid w:val="001D04AB"/>
    <w:rsid w:val="001D3667"/>
    <w:rsid w:val="001F3395"/>
    <w:rsid w:val="001F56C5"/>
    <w:rsid w:val="0020448C"/>
    <w:rsid w:val="00205E00"/>
    <w:rsid w:val="00216BFB"/>
    <w:rsid w:val="00220D7D"/>
    <w:rsid w:val="00260533"/>
    <w:rsid w:val="002A5503"/>
    <w:rsid w:val="002A6C69"/>
    <w:rsid w:val="002B7E93"/>
    <w:rsid w:val="002C6CEC"/>
    <w:rsid w:val="002E36CF"/>
    <w:rsid w:val="002F2752"/>
    <w:rsid w:val="00317A9E"/>
    <w:rsid w:val="00334BD4"/>
    <w:rsid w:val="00356E30"/>
    <w:rsid w:val="00363DDC"/>
    <w:rsid w:val="00375E26"/>
    <w:rsid w:val="003767C5"/>
    <w:rsid w:val="00380F98"/>
    <w:rsid w:val="003D4A86"/>
    <w:rsid w:val="00405462"/>
    <w:rsid w:val="004136D9"/>
    <w:rsid w:val="00413D76"/>
    <w:rsid w:val="00415E50"/>
    <w:rsid w:val="0042348A"/>
    <w:rsid w:val="0043799A"/>
    <w:rsid w:val="00466F1C"/>
    <w:rsid w:val="00474386"/>
    <w:rsid w:val="004801AF"/>
    <w:rsid w:val="0048187D"/>
    <w:rsid w:val="004B6D64"/>
    <w:rsid w:val="004C065F"/>
    <w:rsid w:val="004C1E14"/>
    <w:rsid w:val="004C7C42"/>
    <w:rsid w:val="00507528"/>
    <w:rsid w:val="00526278"/>
    <w:rsid w:val="00531DEC"/>
    <w:rsid w:val="00564385"/>
    <w:rsid w:val="00571743"/>
    <w:rsid w:val="005A2CF2"/>
    <w:rsid w:val="005E5610"/>
    <w:rsid w:val="005F39A5"/>
    <w:rsid w:val="0064760D"/>
    <w:rsid w:val="00662172"/>
    <w:rsid w:val="00687382"/>
    <w:rsid w:val="006B127B"/>
    <w:rsid w:val="006F1336"/>
    <w:rsid w:val="006F18E5"/>
    <w:rsid w:val="00730A25"/>
    <w:rsid w:val="00740BD5"/>
    <w:rsid w:val="007464E1"/>
    <w:rsid w:val="007970F0"/>
    <w:rsid w:val="007C0453"/>
    <w:rsid w:val="007F45EE"/>
    <w:rsid w:val="008001A5"/>
    <w:rsid w:val="00812558"/>
    <w:rsid w:val="00831CB9"/>
    <w:rsid w:val="00845B53"/>
    <w:rsid w:val="00867114"/>
    <w:rsid w:val="0088580D"/>
    <w:rsid w:val="008B0D5A"/>
    <w:rsid w:val="00904356"/>
    <w:rsid w:val="00915992"/>
    <w:rsid w:val="00940447"/>
    <w:rsid w:val="00941023"/>
    <w:rsid w:val="00A00CEF"/>
    <w:rsid w:val="00A16DA0"/>
    <w:rsid w:val="00A2076C"/>
    <w:rsid w:val="00A472CF"/>
    <w:rsid w:val="00A732BF"/>
    <w:rsid w:val="00A83898"/>
    <w:rsid w:val="00AA6876"/>
    <w:rsid w:val="00AB0117"/>
    <w:rsid w:val="00AB2CDF"/>
    <w:rsid w:val="00AB7F6C"/>
    <w:rsid w:val="00B261B5"/>
    <w:rsid w:val="00B31132"/>
    <w:rsid w:val="00B35393"/>
    <w:rsid w:val="00B7453D"/>
    <w:rsid w:val="00B75EBD"/>
    <w:rsid w:val="00B874F6"/>
    <w:rsid w:val="00B92617"/>
    <w:rsid w:val="00B956B2"/>
    <w:rsid w:val="00B97FD9"/>
    <w:rsid w:val="00BA0459"/>
    <w:rsid w:val="00BC4C3C"/>
    <w:rsid w:val="00BD0ECA"/>
    <w:rsid w:val="00BE04B2"/>
    <w:rsid w:val="00C00E20"/>
    <w:rsid w:val="00C971DF"/>
    <w:rsid w:val="00CD11C8"/>
    <w:rsid w:val="00CD3652"/>
    <w:rsid w:val="00CF6B1B"/>
    <w:rsid w:val="00D30FB5"/>
    <w:rsid w:val="00D94934"/>
    <w:rsid w:val="00DA537C"/>
    <w:rsid w:val="00DA5A10"/>
    <w:rsid w:val="00DF569B"/>
    <w:rsid w:val="00E07C9A"/>
    <w:rsid w:val="00E31493"/>
    <w:rsid w:val="00E722DD"/>
    <w:rsid w:val="00E7436B"/>
    <w:rsid w:val="00E9779C"/>
    <w:rsid w:val="00EA0075"/>
    <w:rsid w:val="00EB205F"/>
    <w:rsid w:val="00EB657D"/>
    <w:rsid w:val="00EC6CDE"/>
    <w:rsid w:val="00ED0F23"/>
    <w:rsid w:val="00F2298F"/>
    <w:rsid w:val="00F9474F"/>
    <w:rsid w:val="00FA3829"/>
    <w:rsid w:val="00FD31F5"/>
    <w:rsid w:val="00FD5048"/>
    <w:rsid w:val="00FE1B95"/>
    <w:rsid w:val="00FF59C3"/>
    <w:rsid w:val="184E5E23"/>
    <w:rsid w:val="26213A53"/>
    <w:rsid w:val="28321F15"/>
    <w:rsid w:val="2F4B46D8"/>
    <w:rsid w:val="3BAC6436"/>
    <w:rsid w:val="51840F73"/>
    <w:rsid w:val="715420DC"/>
    <w:rsid w:val="71F203C3"/>
    <w:rsid w:val="7EA260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"/>
    <w:autoRedefine/>
    <w:qFormat/>
    <w:uiPriority w:val="0"/>
    <w:pPr>
      <w:keepNext/>
      <w:keepLines/>
      <w:widowControl/>
      <w:tabs>
        <w:tab w:val="left" w:pos="377"/>
      </w:tabs>
      <w:spacing w:after="220" w:line="360" w:lineRule="auto"/>
      <w:ind w:firstLine="200" w:firstLineChars="200"/>
      <w:jc w:val="center"/>
      <w:outlineLvl w:val="0"/>
    </w:pPr>
    <w:rPr>
      <w:rFonts w:ascii="黑体" w:eastAsia="黑体"/>
      <w:bCs/>
      <w:kern w:val="44"/>
      <w:sz w:val="32"/>
      <w:szCs w:val="30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标题 1 Char"/>
    <w:link w:val="2"/>
    <w:autoRedefine/>
    <w:qFormat/>
    <w:uiPriority w:val="0"/>
    <w:rPr>
      <w:rFonts w:ascii="黑体" w:eastAsia="黑体"/>
      <w:bCs/>
      <w:kern w:val="44"/>
      <w:sz w:val="32"/>
      <w:szCs w:val="3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178</Words>
  <Characters>185</Characters>
  <Lines>8</Lines>
  <Paragraphs>2</Paragraphs>
  <TotalTime>0</TotalTime>
  <ScaleCrop>false</ScaleCrop>
  <LinksUpToDate>false</LinksUpToDate>
  <CharactersWithSpaces>185</CharactersWithSpaces>
  <Application>WPS Office_12.1.0.21171_F1E327BC-269C-435d-A152-05C5408002CA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2020-12-07T06:59:00Z</dcterms:created>
  <dc:creator>zsd</dc:creator>
  <cp:lastModifiedBy>刘冬仙</cp:lastModifiedBy>
  <cp:lastPrinted>2011-02-19T08:01:00Z</cp:lastPrinted>
  <dcterms:modified xsi:type="dcterms:W3CDTF">2025-05-09T11:45:00Z</dcterms:modified>
  <dc:title>学校代码10345                            研究类型_______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9AB9ED06011443C89C3BA000D73A6F43_13</vt:lpwstr>
  </property>
  <property fmtid="{D5CDD505-2E9C-101B-9397-08002B2CF9AE}" pid="4" name="KSOTemplateDocerSaveRecord">
    <vt:lpwstr>eyJoZGlkIjoiMjAyYjc4NTc2ODU5NWFhZDhiNDQxNDdhMjQ0NWM0YWIiLCJ1c2VySWQiOiI0NDc5MDkxNDAifQ==</vt:lpwstr>
  </property>
</Properties>
</file>