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2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u w:val="none"/>
          <w:lang w:val="en-US" w:eastAsia="zh-CN"/>
        </w:rPr>
        <w:t>2023下申请</w:t>
      </w:r>
      <w:r>
        <w:rPr>
          <w:rFonts w:hint="eastAsia" w:ascii="仿宋" w:hAnsi="仿宋" w:eastAsia="仿宋" w:cs="仿宋"/>
          <w:b/>
          <w:bCs/>
          <w:sz w:val="36"/>
          <w:szCs w:val="36"/>
        </w:rPr>
        <w:t>硕士学位论文答辩安排</w:t>
      </w:r>
    </w:p>
    <w:p>
      <w:pPr>
        <w:jc w:val="center"/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答辩时间：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2023年12月10日  9:30-12:00</w:t>
      </w:r>
    </w:p>
    <w:p>
      <w:pPr>
        <w:numPr>
          <w:ilvl w:val="0"/>
          <w:numId w:val="0"/>
        </w:numPr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二、答辩地点：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浙江师范大学5幢104</w:t>
      </w:r>
    </w:p>
    <w:p>
      <w:pPr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三、答辩委员会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2004"/>
        <w:gridCol w:w="2996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职称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工作单位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尹军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宁波</w:t>
            </w:r>
            <w:r>
              <w:rPr>
                <w:rFonts w:hint="eastAsia" w:ascii="仿宋" w:hAnsi="仿宋" w:eastAsia="仿宋" w:cs="仿宋"/>
                <w:sz w:val="24"/>
              </w:rPr>
              <w:t>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主席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贾磊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副</w:t>
            </w:r>
            <w:r>
              <w:rPr>
                <w:rFonts w:hint="eastAsia" w:ascii="仿宋" w:hAnsi="仿宋" w:eastAsia="仿宋" w:cs="仿宋"/>
                <w:sz w:val="24"/>
              </w:rPr>
              <w:t>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詹沛达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副教授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陈建勇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王小琴</w:t>
            </w:r>
          </w:p>
        </w:tc>
        <w:tc>
          <w:tcPr>
            <w:tcW w:w="200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讲师</w:t>
            </w:r>
          </w:p>
        </w:tc>
        <w:tc>
          <w:tcPr>
            <w:tcW w:w="2996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浙江师范大学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rPr>
          <w:rFonts w:hint="eastAsia" w:ascii="仿宋" w:hAnsi="仿宋" w:eastAsia="仿宋" w:cs="仿宋"/>
          <w:b/>
          <w:bCs/>
          <w:sz w:val="21"/>
          <w:szCs w:val="21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四、秘书：</w:t>
      </w:r>
      <w:r>
        <w:rPr>
          <w:rFonts w:hint="eastAsia" w:ascii="仿宋" w:hAnsi="仿宋" w:eastAsia="仿宋" w:cs="仿宋"/>
          <w:sz w:val="28"/>
          <w:szCs w:val="28"/>
        </w:rPr>
        <w:t>胡静（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联系电话：18365196069</w:t>
      </w:r>
      <w:r>
        <w:rPr>
          <w:rFonts w:hint="eastAsia" w:ascii="仿宋" w:hAnsi="仿宋" w:eastAsia="仿宋" w:cs="仿宋"/>
          <w:sz w:val="28"/>
          <w:szCs w:val="28"/>
        </w:rPr>
        <w:t>，邮箱：18365196069@163.com）</w:t>
      </w:r>
    </w:p>
    <w:p>
      <w:pPr>
        <w:spacing w:before="156" w:beforeLines="5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五、参加答辩研究生：</w:t>
      </w:r>
    </w:p>
    <w:tbl>
      <w:tblPr>
        <w:tblStyle w:val="3"/>
        <w:tblW w:w="8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4"/>
        <w:gridCol w:w="1188"/>
        <w:gridCol w:w="1014"/>
        <w:gridCol w:w="4172"/>
        <w:gridCol w:w="15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74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序号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姓名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导师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学位论文题目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1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竺颖华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负性情绪对吸烟者注意偏向的影响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9:30-10:00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2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邵冲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张文海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道德线索对浪漫情侣欺骗行为的影响：基于fNIRS超扫描的研究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10:00-10:30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3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纪王一诺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强瑞超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性别刻板印象威胁对STEM领域女大学生择业意愿的影响：应对方式的调节作用及干预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10:30-11:00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4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丁艳杰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初中生钦佩感的影响因素及干预：自我肯定和思维模式的作用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11:00-11:30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44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lang w:bidi="ar"/>
              </w:rPr>
              <w:t>5</w:t>
            </w:r>
          </w:p>
        </w:tc>
        <w:tc>
          <w:tcPr>
            <w:tcW w:w="1188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李泰生</w:t>
            </w:r>
          </w:p>
        </w:tc>
        <w:tc>
          <w:tcPr>
            <w:tcW w:w="101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陈海德</w:t>
            </w:r>
          </w:p>
        </w:tc>
        <w:tc>
          <w:tcPr>
            <w:tcW w:w="4172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自我生成论点对吸烟者戒烟意向的影响</w:t>
            </w:r>
          </w:p>
        </w:tc>
        <w:tc>
          <w:tcPr>
            <w:tcW w:w="1553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11:30-12:00</w:t>
            </w:r>
          </w:p>
        </w:tc>
      </w:tr>
    </w:tbl>
    <w:p/>
    <w:p/>
    <w:p/>
    <w:p>
      <w:pPr>
        <w:ind w:firstLine="6440" w:firstLineChars="23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心理学院</w:t>
      </w:r>
      <w:bookmarkStart w:id="0" w:name="_GoBack"/>
      <w:bookmarkEnd w:id="0"/>
    </w:p>
    <w:p>
      <w:pPr>
        <w:ind w:firstLine="5320" w:firstLineChars="19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2023年12月1日</w:t>
      </w:r>
    </w:p>
    <w:p/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学位论文答辩程序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（一）答辩委员会主席宣布答辩开始，介绍答辩委员会委员并主持会议；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（二）学位申请人就论文的研究内容、研究方案、研究成果、创新之处等进行报告，陈述时间硕士生不少于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 xml:space="preserve">15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分钟；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（三）答辩委员提问和学位申请人答辩时间，硕士生不少于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 xml:space="preserve">15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分钟；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四）休会，答辩委员会单独举行内部会议进行评议，对学位论文的学术水平和答辩人的答辩情况进行评议，就是否通过学位论文答辩和建议授予硕士学位进行表决，并形成答辩委员会决议。表决采取无记名投票方式，经全体委员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2/3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（不含 </w:t>
      </w:r>
      <w:r>
        <w:rPr>
          <w:rFonts w:hint="default" w:ascii="仿宋" w:hAnsi="仿宋" w:eastAsia="仿宋" w:cs="仿宋"/>
          <w:sz w:val="28"/>
          <w:szCs w:val="28"/>
          <w:lang w:val="en-US" w:eastAsia="zh-CN"/>
        </w:rPr>
        <w:t>2/3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）以上同意方为通过，否则为不通过，答辩委员会决议须由主席签字；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（五）复会，由答辩委员会主席宣布答辩委员会表决结果和答辩委员会决议； 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（六）答辩委员会主席宣布论文答辩会结束。 </w:t>
      </w:r>
    </w:p>
    <w:p>
      <w:pPr>
        <w:ind w:firstLine="420" w:firstLineChars="20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B2B248"/>
    <w:multiLevelType w:val="singleLevel"/>
    <w:tmpl w:val="07B2B24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ZkOTI3OGYxMTA1ZmQ5NWQ5NTNiMmZmZTMzMWYzYzYifQ=="/>
  </w:docVars>
  <w:rsids>
    <w:rsidRoot w:val="02D06FD8"/>
    <w:rsid w:val="029B40A1"/>
    <w:rsid w:val="02D06FD8"/>
    <w:rsid w:val="08986B20"/>
    <w:rsid w:val="098470A4"/>
    <w:rsid w:val="2FB361DD"/>
    <w:rsid w:val="32207D1D"/>
    <w:rsid w:val="40CD665F"/>
    <w:rsid w:val="4D4B18DC"/>
    <w:rsid w:val="67915D89"/>
    <w:rsid w:val="7AD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16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2023-11-30T02:27:00Z</dcterms:created>
  <dc:creator>潘佳美慧子</dc:creator>
  <cp:lastModifiedBy>潘佳美慧子</cp:lastModifiedBy>
  <dcterms:modified xsi:type="dcterms:W3CDTF">2023-12-01T08:07:53Z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677C7970C1234F799480F55BC4B1569A_11</vt:lpwstr>
  </property>
</Properties>
</file>